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7E84C" w14:textId="7B7FE8C3" w:rsidR="00EC25BB" w:rsidRDefault="00000000">
      <w:pPr>
        <w:spacing w:after="29"/>
        <w:ind w:left="2665" w:firstLine="4"/>
      </w:pPr>
      <w:r>
        <w:rPr>
          <w:sz w:val="24"/>
        </w:rPr>
        <w:t>2</w:t>
      </w:r>
      <w:r w:rsidR="000F38BF">
        <w:rPr>
          <w:sz w:val="24"/>
        </w:rPr>
        <w:t>7</w:t>
      </w:r>
      <w:r>
        <w:rPr>
          <w:sz w:val="24"/>
          <w:vertAlign w:val="superscript"/>
        </w:rPr>
        <w:t xml:space="preserve">th </w:t>
      </w:r>
      <w:r>
        <w:rPr>
          <w:sz w:val="24"/>
        </w:rPr>
        <w:t>Annual Pine Tree Festival and Parade</w:t>
      </w:r>
    </w:p>
    <w:p w14:paraId="3D6772B8" w14:textId="5D74BDB9" w:rsidR="00EC25BB" w:rsidRDefault="00000000">
      <w:pPr>
        <w:spacing w:after="5" w:line="255" w:lineRule="auto"/>
        <w:ind w:left="3321" w:right="14" w:hanging="10"/>
      </w:pPr>
      <w:r>
        <w:t xml:space="preserve">Saturday October </w:t>
      </w:r>
      <w:r w:rsidR="000F38BF">
        <w:t>3</w:t>
      </w:r>
      <w:r w:rsidR="000F38BF" w:rsidRPr="000F38BF">
        <w:rPr>
          <w:vertAlign w:val="superscript"/>
        </w:rPr>
        <w:t>rd</w:t>
      </w:r>
      <w:proofErr w:type="gramStart"/>
      <w:r w:rsidR="000F38BF">
        <w:t xml:space="preserve"> 2026</w:t>
      </w:r>
      <w:proofErr w:type="gramEnd"/>
    </w:p>
    <w:p w14:paraId="44A8CA48" w14:textId="77777777" w:rsidR="00EC25BB" w:rsidRDefault="00000000">
      <w:pPr>
        <w:spacing w:after="0"/>
        <w:ind w:left="3613" w:firstLine="4"/>
      </w:pPr>
      <w:r>
        <w:rPr>
          <w:sz w:val="24"/>
        </w:rPr>
        <w:t>Vender Application</w:t>
      </w:r>
    </w:p>
    <w:p w14:paraId="1A650E9D" w14:textId="77777777" w:rsidR="00EC25BB" w:rsidRDefault="00000000">
      <w:pPr>
        <w:spacing w:after="312"/>
        <w:ind w:left="10" w:right="230" w:hanging="10"/>
        <w:jc w:val="center"/>
      </w:pPr>
      <w:r>
        <w:rPr>
          <w:sz w:val="24"/>
        </w:rPr>
        <w:t>Please return application by mail to:</w:t>
      </w:r>
    </w:p>
    <w:p w14:paraId="31EE6A70" w14:textId="77777777" w:rsidR="00EC25BB" w:rsidRDefault="00000000">
      <w:pPr>
        <w:spacing w:after="6"/>
        <w:ind w:left="10" w:right="402" w:hanging="10"/>
        <w:jc w:val="center"/>
      </w:pPr>
      <w:r>
        <w:rPr>
          <w:sz w:val="24"/>
        </w:rPr>
        <w:t>Town Of Bolton</w:t>
      </w:r>
    </w:p>
    <w:p w14:paraId="22761684" w14:textId="77777777" w:rsidR="00EC25BB" w:rsidRDefault="00000000">
      <w:pPr>
        <w:spacing w:after="0"/>
        <w:ind w:left="53" w:right="295" w:hanging="10"/>
        <w:jc w:val="center"/>
      </w:pPr>
      <w:r>
        <w:t>Post Office Box 327</w:t>
      </w:r>
    </w:p>
    <w:p w14:paraId="274A98E7" w14:textId="77777777" w:rsidR="00EC25BB" w:rsidRDefault="00000000">
      <w:pPr>
        <w:spacing w:after="0"/>
        <w:ind w:left="53" w:hanging="10"/>
        <w:jc w:val="center"/>
      </w:pPr>
      <w:r>
        <w:t>Bolton, North Carolina 28423</w:t>
      </w:r>
    </w:p>
    <w:p w14:paraId="73D88C50" w14:textId="3870842A" w:rsidR="00EC25BB" w:rsidRDefault="00000000">
      <w:pPr>
        <w:spacing w:after="361"/>
        <w:ind w:right="359"/>
        <w:jc w:val="center"/>
      </w:pPr>
      <w:r>
        <w:rPr>
          <w:rFonts w:ascii="Times New Roman" w:eastAsia="Times New Roman" w:hAnsi="Times New Roman" w:cs="Times New Roman"/>
        </w:rPr>
        <w:t>(910) 655-8945</w:t>
      </w:r>
      <w:r>
        <w:rPr>
          <w:noProof/>
        </w:rPr>
        <w:drawing>
          <wp:inline distT="0" distB="0" distL="0" distR="0" wp14:anchorId="2F200A5A" wp14:editId="7B39DC48">
            <wp:extent cx="4561" cy="9123"/>
            <wp:effectExtent l="0" t="0" r="0" b="0"/>
            <wp:docPr id="1979" name="Picture 1979"/>
            <wp:cNvGraphicFramePr/>
            <a:graphic xmlns:a="http://schemas.openxmlformats.org/drawingml/2006/main">
              <a:graphicData uri="http://schemas.openxmlformats.org/drawingml/2006/picture">
                <pic:pic xmlns:pic="http://schemas.openxmlformats.org/drawingml/2006/picture">
                  <pic:nvPicPr>
                    <pic:cNvPr id="1979" name="Picture 1979"/>
                    <pic:cNvPicPr/>
                  </pic:nvPicPr>
                  <pic:blipFill>
                    <a:blip r:embed="rId5"/>
                    <a:stretch>
                      <a:fillRect/>
                    </a:stretch>
                  </pic:blipFill>
                  <pic:spPr>
                    <a:xfrm>
                      <a:off x="0" y="0"/>
                      <a:ext cx="4561" cy="9123"/>
                    </a:xfrm>
                    <a:prstGeom prst="rect">
                      <a:avLst/>
                    </a:prstGeom>
                  </pic:spPr>
                </pic:pic>
              </a:graphicData>
            </a:graphic>
          </wp:inline>
        </w:drawing>
      </w:r>
    </w:p>
    <w:p w14:paraId="22C2DCE9" w14:textId="2566EAA8" w:rsidR="000F38BF" w:rsidRDefault="00000000">
      <w:pPr>
        <w:spacing w:after="5" w:line="255" w:lineRule="auto"/>
        <w:ind w:left="326" w:right="14" w:hanging="10"/>
      </w:pPr>
      <w:r>
        <w:t xml:space="preserve">Vender spaces are limited: To ensure variety and quality, organizers reserve the rights to limit </w:t>
      </w:r>
      <w:proofErr w:type="gramStart"/>
      <w:r>
        <w:t>vendor</w:t>
      </w:r>
      <w:proofErr w:type="gramEnd"/>
      <w:r>
        <w:t xml:space="preserve"> whose products are significantly similar. Therefore</w:t>
      </w:r>
      <w:proofErr w:type="gramStart"/>
      <w:r>
        <w:t>, by</w:t>
      </w:r>
      <w:proofErr w:type="gramEnd"/>
      <w:r>
        <w:t xml:space="preserve"> providing detailed information will enhance your consideration of selection. </w:t>
      </w:r>
      <w:proofErr w:type="gramStart"/>
      <w:r w:rsidRPr="000F38BF">
        <w:rPr>
          <w:b/>
          <w:bCs/>
        </w:rPr>
        <w:t xml:space="preserve">Food Vendors $ </w:t>
      </w:r>
      <w:r w:rsidR="000F38BF" w:rsidRPr="000F38BF">
        <w:rPr>
          <w:b/>
          <w:bCs/>
        </w:rPr>
        <w:t>100</w:t>
      </w:r>
      <w:r w:rsidRPr="000F38BF">
        <w:rPr>
          <w:b/>
          <w:bCs/>
        </w:rPr>
        <w:t>.00,</w:t>
      </w:r>
      <w:proofErr w:type="gramEnd"/>
      <w:r w:rsidR="000F38BF">
        <w:t xml:space="preserve"> </w:t>
      </w:r>
      <w:r>
        <w:t xml:space="preserve">must comply with the Columbus County Health Department. </w:t>
      </w:r>
      <w:r w:rsidRPr="000F38BF">
        <w:rPr>
          <w:b/>
          <w:bCs/>
        </w:rPr>
        <w:t xml:space="preserve">Craft Vendors $ </w:t>
      </w:r>
      <w:r w:rsidR="000F38BF" w:rsidRPr="000F38BF">
        <w:rPr>
          <w:b/>
          <w:bCs/>
        </w:rPr>
        <w:t>50</w:t>
      </w:r>
      <w:r w:rsidRPr="000F38BF">
        <w:rPr>
          <w:b/>
          <w:bCs/>
        </w:rPr>
        <w:t>.00</w:t>
      </w:r>
      <w:r>
        <w:t>.</w:t>
      </w:r>
    </w:p>
    <w:p w14:paraId="5A75BF53" w14:textId="77777777" w:rsidR="000F38BF" w:rsidRDefault="000F38BF">
      <w:pPr>
        <w:spacing w:after="5" w:line="255" w:lineRule="auto"/>
        <w:ind w:left="326" w:right="14" w:hanging="10"/>
      </w:pPr>
    </w:p>
    <w:p w14:paraId="558BD452" w14:textId="62138ADB" w:rsidR="00EC25BB" w:rsidRPr="000F38BF" w:rsidRDefault="00000000">
      <w:pPr>
        <w:spacing w:after="5" w:line="255" w:lineRule="auto"/>
        <w:ind w:left="326" w:right="14" w:hanging="10"/>
        <w:rPr>
          <w:b/>
          <w:bCs/>
        </w:rPr>
      </w:pPr>
      <w:r w:rsidRPr="000F38BF">
        <w:rPr>
          <w:b/>
          <w:bCs/>
        </w:rPr>
        <w:t xml:space="preserve"> Venders must adhere to all Pine Tree Festival guidelines particularly:</w:t>
      </w:r>
    </w:p>
    <w:p w14:paraId="705D1FFC" w14:textId="77777777" w:rsidR="00EC25BB" w:rsidRDefault="00000000">
      <w:pPr>
        <w:numPr>
          <w:ilvl w:val="0"/>
          <w:numId w:val="1"/>
        </w:numPr>
        <w:spacing w:after="5" w:line="255" w:lineRule="auto"/>
        <w:ind w:right="14" w:hanging="352"/>
      </w:pPr>
      <w:r>
        <w:t>Vendors must sale only items listed on the application.</w:t>
      </w:r>
    </w:p>
    <w:p w14:paraId="3FA0EA5A" w14:textId="77777777" w:rsidR="00EC25BB" w:rsidRDefault="00000000">
      <w:pPr>
        <w:numPr>
          <w:ilvl w:val="0"/>
          <w:numId w:val="1"/>
        </w:numPr>
        <w:spacing w:after="5" w:line="255" w:lineRule="auto"/>
        <w:ind w:right="14" w:hanging="352"/>
      </w:pPr>
      <w:r>
        <w:t xml:space="preserve">Vendors must restore space to original </w:t>
      </w:r>
      <w:proofErr w:type="gramStart"/>
      <w:r>
        <w:t>condition,(</w:t>
      </w:r>
      <w:proofErr w:type="gramEnd"/>
      <w:r>
        <w:t xml:space="preserve">example: No Dumping Coals and Oils, Clean Up </w:t>
      </w:r>
      <w:proofErr w:type="gramStart"/>
      <w:r>
        <w:t>Trash ,</w:t>
      </w:r>
      <w:proofErr w:type="gramEnd"/>
      <w:r>
        <w:t xml:space="preserve"> Etc.)</w:t>
      </w:r>
    </w:p>
    <w:p w14:paraId="088143D2" w14:textId="77777777" w:rsidR="000F38BF" w:rsidRDefault="000F38BF" w:rsidP="000F38BF">
      <w:pPr>
        <w:spacing w:after="5" w:line="255" w:lineRule="auto"/>
        <w:ind w:left="1080" w:right="14"/>
      </w:pPr>
    </w:p>
    <w:p w14:paraId="1B4B5670" w14:textId="77777777" w:rsidR="00EC25BB" w:rsidRDefault="00000000" w:rsidP="000F38BF">
      <w:pPr>
        <w:spacing w:after="5" w:line="255" w:lineRule="auto"/>
        <w:ind w:right="14"/>
      </w:pPr>
      <w:r w:rsidRPr="000F38BF">
        <w:rPr>
          <w:b/>
          <w:bCs/>
        </w:rPr>
        <w:t>Set Up:</w:t>
      </w:r>
      <w:r>
        <w:t xml:space="preserve"> Vendors may begin </w:t>
      </w:r>
      <w:proofErr w:type="gramStart"/>
      <w:r>
        <w:t>set</w:t>
      </w:r>
      <w:proofErr w:type="gramEnd"/>
      <w:r>
        <w:t xml:space="preserve"> up at 6:00 am. Vehicular access to your space will not be available after 9:30 am. Vendors are responsible for their own tables, tents, chairs, and other set up items. </w:t>
      </w:r>
      <w:proofErr w:type="gramStart"/>
      <w:r>
        <w:t>Booth</w:t>
      </w:r>
      <w:proofErr w:type="gramEnd"/>
      <w:r>
        <w:t xml:space="preserve"> </w:t>
      </w:r>
      <w:proofErr w:type="gramStart"/>
      <w:r>
        <w:t>space</w:t>
      </w:r>
      <w:proofErr w:type="gramEnd"/>
      <w:r>
        <w:t xml:space="preserve">: All area spaces will be 12 X </w:t>
      </w:r>
      <w:proofErr w:type="gramStart"/>
      <w:r>
        <w:t>10</w:t>
      </w:r>
      <w:proofErr w:type="gramEnd"/>
      <w:r>
        <w:t xml:space="preserve"> and all equipment and supplies must be contained within these dimensions, Additional area space can be </w:t>
      </w:r>
      <w:proofErr w:type="gramStart"/>
      <w:r>
        <w:t>purchase</w:t>
      </w:r>
      <w:proofErr w:type="gramEnd"/>
      <w:r>
        <w:t xml:space="preserve"> by full area space increments only. Pine Tree Festival Coordinators are not responsible for electricity. Rain procedure: Vendors should prepare in case of rain .1n case of heavy rain, the Mayor, Town Board Council, and Pine Tree Festival Committee will consider and determine suspension or cancellation on any part of the events. Please be prepared with some type of coving for your products and </w:t>
      </w:r>
      <w:proofErr w:type="gramStart"/>
      <w:r>
        <w:t>or</w:t>
      </w:r>
      <w:proofErr w:type="gramEnd"/>
      <w:r>
        <w:t xml:space="preserve"> food </w:t>
      </w:r>
      <w:proofErr w:type="gramStart"/>
      <w:r>
        <w:t>items .</w:t>
      </w:r>
      <w:proofErr w:type="gramEnd"/>
    </w:p>
    <w:p w14:paraId="2608F861" w14:textId="77777777" w:rsidR="000F38BF" w:rsidRDefault="000F38BF" w:rsidP="000F38BF">
      <w:pPr>
        <w:spacing w:after="5" w:line="255" w:lineRule="auto"/>
        <w:ind w:right="14"/>
      </w:pPr>
    </w:p>
    <w:p w14:paraId="2DD02E5B" w14:textId="05BCD629" w:rsidR="000F38BF" w:rsidRDefault="00000000" w:rsidP="000F38BF">
      <w:pPr>
        <w:spacing w:after="3"/>
        <w:ind w:right="-15"/>
        <w:jc w:val="both"/>
      </w:pPr>
      <w:r>
        <w:t xml:space="preserve">The rain date will be </w:t>
      </w:r>
      <w:r w:rsidRPr="000F38BF">
        <w:rPr>
          <w:b/>
          <w:bCs/>
        </w:rPr>
        <w:t xml:space="preserve">Saturday November </w:t>
      </w:r>
      <w:r w:rsidR="000F38BF" w:rsidRPr="000F38BF">
        <w:rPr>
          <w:b/>
          <w:bCs/>
        </w:rPr>
        <w:t>7, 2026</w:t>
      </w:r>
      <w:r>
        <w:t>.</w:t>
      </w:r>
      <w:r w:rsidR="000F38BF">
        <w:t xml:space="preserve"> </w:t>
      </w:r>
      <w:r>
        <w:t xml:space="preserve">Deadline for all food vendor applications: </w:t>
      </w:r>
    </w:p>
    <w:p w14:paraId="343FD510" w14:textId="2962D9C2" w:rsidR="00EC25BB" w:rsidRDefault="00000000" w:rsidP="000F38BF">
      <w:pPr>
        <w:spacing w:after="3"/>
        <w:ind w:right="-15"/>
        <w:jc w:val="both"/>
      </w:pPr>
      <w:r>
        <w:t xml:space="preserve">Monday September </w:t>
      </w:r>
      <w:r w:rsidR="000F38BF">
        <w:t>28</w:t>
      </w:r>
      <w:r>
        <w:t>, 202</w:t>
      </w:r>
      <w:r w:rsidR="000F38BF">
        <w:t>6</w:t>
      </w:r>
      <w:r>
        <w:t xml:space="preserve">. All crafts, clothes, ice cream, cakes, pies vendors must turn your application </w:t>
      </w:r>
      <w:proofErr w:type="gramStart"/>
      <w:r>
        <w:t>in</w:t>
      </w:r>
      <w:proofErr w:type="gramEnd"/>
      <w:r>
        <w:t xml:space="preserve"> </w:t>
      </w:r>
      <w:r w:rsidRPr="000F38BF">
        <w:rPr>
          <w:b/>
          <w:bCs/>
        </w:rPr>
        <w:t xml:space="preserve">September </w:t>
      </w:r>
      <w:r w:rsidR="000F38BF" w:rsidRPr="000F38BF">
        <w:rPr>
          <w:b/>
          <w:bCs/>
        </w:rPr>
        <w:t>28</w:t>
      </w:r>
      <w:r w:rsidRPr="000F38BF">
        <w:rPr>
          <w:b/>
          <w:bCs/>
          <w:vertAlign w:val="superscript"/>
        </w:rPr>
        <w:t>th</w:t>
      </w:r>
      <w:proofErr w:type="gramStart"/>
      <w:r w:rsidRPr="000F38BF">
        <w:rPr>
          <w:b/>
          <w:bCs/>
          <w:vertAlign w:val="superscript"/>
        </w:rPr>
        <w:t xml:space="preserve"> </w:t>
      </w:r>
      <w:r w:rsidRPr="000F38BF">
        <w:rPr>
          <w:b/>
          <w:bCs/>
        </w:rPr>
        <w:t>202</w:t>
      </w:r>
      <w:r w:rsidR="000F38BF" w:rsidRPr="000F38BF">
        <w:rPr>
          <w:b/>
          <w:bCs/>
        </w:rPr>
        <w:t>6</w:t>
      </w:r>
      <w:proofErr w:type="gramEnd"/>
      <w:r>
        <w:t xml:space="preserve">. There will be a </w:t>
      </w:r>
      <w:r w:rsidRPr="000F38BF">
        <w:rPr>
          <w:b/>
          <w:bCs/>
        </w:rPr>
        <w:t>$ 25.00 late fee</w:t>
      </w:r>
      <w:r>
        <w:t xml:space="preserve"> for vendors who don't comply with the deadline.</w:t>
      </w:r>
    </w:p>
    <w:p w14:paraId="1083A53E" w14:textId="77777777" w:rsidR="000F38BF" w:rsidRDefault="000F38BF" w:rsidP="000F38BF">
      <w:pPr>
        <w:spacing w:after="3"/>
        <w:ind w:right="-15"/>
        <w:jc w:val="both"/>
      </w:pPr>
    </w:p>
    <w:p w14:paraId="0FDDA081" w14:textId="77777777" w:rsidR="00EC25BB" w:rsidRDefault="00000000" w:rsidP="000F38BF">
      <w:pPr>
        <w:spacing w:after="300"/>
      </w:pPr>
      <w:r>
        <w:rPr>
          <w:sz w:val="24"/>
        </w:rPr>
        <w:t>I hereby affirm that have read and understand all instructions and guidelines on the Pine Tree Festival application form. I agree to comply with all festival rules and regulations. My failure to comply will result in removal from the festival with No Refund.</w:t>
      </w:r>
    </w:p>
    <w:p w14:paraId="44633899" w14:textId="77777777" w:rsidR="00EC25BB" w:rsidRDefault="00000000" w:rsidP="000F38BF">
      <w:pPr>
        <w:spacing w:after="3"/>
        <w:ind w:right="273"/>
        <w:jc w:val="both"/>
      </w:pPr>
      <w:r>
        <w:t xml:space="preserve">Any situation not specifically covered in these guidelines will be </w:t>
      </w:r>
      <w:proofErr w:type="gramStart"/>
      <w:r>
        <w:t>resolve</w:t>
      </w:r>
      <w:proofErr w:type="gramEnd"/>
      <w:r>
        <w:t xml:space="preserve"> </w:t>
      </w:r>
      <w:proofErr w:type="gramStart"/>
      <w:r>
        <w:t>at</w:t>
      </w:r>
      <w:proofErr w:type="gramEnd"/>
      <w:r>
        <w:t xml:space="preserve"> consideration of the Pine Tree Festival Committee. Applications Check List: Complete the entire form. Sign and Date Application:</w:t>
      </w:r>
    </w:p>
    <w:p w14:paraId="07D35D82" w14:textId="77777777" w:rsidR="002B61CF" w:rsidRDefault="002B61CF">
      <w:pPr>
        <w:spacing w:after="3"/>
        <w:ind w:left="1123" w:right="273" w:hanging="10"/>
        <w:jc w:val="both"/>
      </w:pPr>
    </w:p>
    <w:p w14:paraId="4E2A3E81" w14:textId="77777777" w:rsidR="002B61CF" w:rsidRDefault="002B61CF">
      <w:pPr>
        <w:spacing w:after="3"/>
        <w:ind w:left="1123" w:right="273" w:hanging="10"/>
        <w:jc w:val="both"/>
      </w:pPr>
    </w:p>
    <w:p w14:paraId="2D7F2737" w14:textId="77777777" w:rsidR="00EC25BB" w:rsidRDefault="00000000">
      <w:pPr>
        <w:spacing w:after="0"/>
        <w:ind w:left="2744" w:right="2880" w:firstLine="4"/>
      </w:pPr>
      <w:r>
        <w:rPr>
          <w:sz w:val="24"/>
        </w:rPr>
        <w:t>Annual Pine Tree Festival Application</w:t>
      </w:r>
    </w:p>
    <w:p w14:paraId="02103676" w14:textId="77777777" w:rsidR="00EC25BB" w:rsidRDefault="00000000">
      <w:pPr>
        <w:spacing w:after="967"/>
        <w:ind w:left="6766"/>
      </w:pPr>
      <w:r>
        <w:rPr>
          <w:noProof/>
        </w:rPr>
        <w:drawing>
          <wp:inline distT="0" distB="0" distL="0" distR="0" wp14:anchorId="75C4C232" wp14:editId="185AE4BD">
            <wp:extent cx="9122" cy="13685"/>
            <wp:effectExtent l="0" t="0" r="0" b="0"/>
            <wp:docPr id="2921" name="Picture 2921"/>
            <wp:cNvGraphicFramePr/>
            <a:graphic xmlns:a="http://schemas.openxmlformats.org/drawingml/2006/main">
              <a:graphicData uri="http://schemas.openxmlformats.org/drawingml/2006/picture">
                <pic:pic xmlns:pic="http://schemas.openxmlformats.org/drawingml/2006/picture">
                  <pic:nvPicPr>
                    <pic:cNvPr id="2921" name="Picture 2921"/>
                    <pic:cNvPicPr/>
                  </pic:nvPicPr>
                  <pic:blipFill>
                    <a:blip r:embed="rId6"/>
                    <a:stretch>
                      <a:fillRect/>
                    </a:stretch>
                  </pic:blipFill>
                  <pic:spPr>
                    <a:xfrm>
                      <a:off x="0" y="0"/>
                      <a:ext cx="9122" cy="13685"/>
                    </a:xfrm>
                    <a:prstGeom prst="rect">
                      <a:avLst/>
                    </a:prstGeom>
                  </pic:spPr>
                </pic:pic>
              </a:graphicData>
            </a:graphic>
          </wp:inline>
        </w:drawing>
      </w:r>
    </w:p>
    <w:p w14:paraId="4305F94D" w14:textId="23E63E65" w:rsidR="00EC25BB" w:rsidRDefault="00000000">
      <w:pPr>
        <w:spacing w:after="247" w:line="255" w:lineRule="auto"/>
        <w:ind w:left="24" w:right="14" w:hanging="10"/>
      </w:pPr>
      <w:r>
        <w:t>Name of Organization</w:t>
      </w:r>
      <w:r w:rsidR="002B61CF">
        <w:t xml:space="preserve"> ________________________________________________________</w:t>
      </w:r>
    </w:p>
    <w:p w14:paraId="5739CDCC" w14:textId="6943E007" w:rsidR="00EC25BB" w:rsidRDefault="00000000">
      <w:pPr>
        <w:spacing w:after="245" w:line="255" w:lineRule="auto"/>
        <w:ind w:left="24" w:right="14" w:hanging="10"/>
      </w:pPr>
      <w:r>
        <w:t>Signature of Responsible Person:</w:t>
      </w:r>
      <w:r w:rsidR="002B61CF">
        <w:t xml:space="preserve"> _________________________________________</w:t>
      </w:r>
    </w:p>
    <w:p w14:paraId="5F98FF3F" w14:textId="6057FBD7" w:rsidR="00EC25BB" w:rsidRDefault="00000000">
      <w:pPr>
        <w:spacing w:after="5" w:line="475" w:lineRule="auto"/>
        <w:ind w:left="24" w:right="496" w:hanging="10"/>
      </w:pPr>
      <w:r>
        <w:t>Ce</w:t>
      </w:r>
      <w:r w:rsidR="002B61CF">
        <w:t>ll</w:t>
      </w:r>
      <w:r>
        <w:t xml:space="preserve"> Number</w:t>
      </w:r>
      <w:r w:rsidR="002B61CF">
        <w:t>: ________________________________________________________</w:t>
      </w:r>
    </w:p>
    <w:p w14:paraId="0B85028F" w14:textId="69813A9B" w:rsidR="00EC25BB" w:rsidRDefault="002B61CF" w:rsidP="002B61CF">
      <w:pPr>
        <w:spacing w:after="62"/>
      </w:pPr>
      <w:r>
        <w:t xml:space="preserve">Email Address: </w:t>
      </w:r>
    </w:p>
    <w:p w14:paraId="08BFE64B" w14:textId="5CD72202" w:rsidR="00EC25BB" w:rsidRDefault="00000000" w:rsidP="002B61CF">
      <w:pPr>
        <w:spacing w:after="5" w:line="255" w:lineRule="auto"/>
        <w:ind w:left="103" w:right="14"/>
      </w:pPr>
      <w:r>
        <w:rPr>
          <w:noProof/>
        </w:rPr>
        <w:drawing>
          <wp:inline distT="0" distB="0" distL="0" distR="0" wp14:anchorId="53D549E9" wp14:editId="388143DD">
            <wp:extent cx="4944414" cy="278259"/>
            <wp:effectExtent l="0" t="0" r="0" b="0"/>
            <wp:docPr id="5410" name="Picture 5410"/>
            <wp:cNvGraphicFramePr/>
            <a:graphic xmlns:a="http://schemas.openxmlformats.org/drawingml/2006/main">
              <a:graphicData uri="http://schemas.openxmlformats.org/drawingml/2006/picture">
                <pic:pic xmlns:pic="http://schemas.openxmlformats.org/drawingml/2006/picture">
                  <pic:nvPicPr>
                    <pic:cNvPr id="5410" name="Picture 5410"/>
                    <pic:cNvPicPr/>
                  </pic:nvPicPr>
                  <pic:blipFill>
                    <a:blip r:embed="rId7"/>
                    <a:stretch>
                      <a:fillRect/>
                    </a:stretch>
                  </pic:blipFill>
                  <pic:spPr>
                    <a:xfrm>
                      <a:off x="0" y="0"/>
                      <a:ext cx="4944414" cy="278259"/>
                    </a:xfrm>
                    <a:prstGeom prst="rect">
                      <a:avLst/>
                    </a:prstGeom>
                  </pic:spPr>
                </pic:pic>
              </a:graphicData>
            </a:graphic>
          </wp:inline>
        </w:drawing>
      </w:r>
    </w:p>
    <w:p w14:paraId="356F2398" w14:textId="77777777" w:rsidR="002B61CF" w:rsidRDefault="002B61CF" w:rsidP="002B61CF">
      <w:pPr>
        <w:spacing w:after="5" w:line="255" w:lineRule="auto"/>
        <w:ind w:left="103" w:right="14"/>
      </w:pPr>
    </w:p>
    <w:p w14:paraId="44F28384" w14:textId="77777777" w:rsidR="00EC25BB" w:rsidRDefault="00000000">
      <w:pPr>
        <w:spacing w:after="0"/>
        <w:ind w:right="2406"/>
        <w:jc w:val="right"/>
      </w:pPr>
      <w:r>
        <w:t>Please give a brief description of the items you have for sale</w:t>
      </w:r>
    </w:p>
    <w:p w14:paraId="278C4593" w14:textId="77777777" w:rsidR="000F38BF" w:rsidRDefault="000F38BF">
      <w:pPr>
        <w:spacing w:after="0"/>
        <w:ind w:right="2406"/>
        <w:jc w:val="right"/>
      </w:pPr>
    </w:p>
    <w:p w14:paraId="26AC489B" w14:textId="77777777" w:rsidR="00EC25BB" w:rsidRDefault="00000000">
      <w:pPr>
        <w:spacing w:after="338"/>
        <w:ind w:left="86"/>
      </w:pPr>
      <w:r>
        <w:rPr>
          <w:noProof/>
        </w:rPr>
        <mc:AlternateContent>
          <mc:Choice Requires="wpg">
            <w:drawing>
              <wp:inline distT="0" distB="0" distL="0" distR="0" wp14:anchorId="5215556B" wp14:editId="177AC570">
                <wp:extent cx="5833862" cy="9123"/>
                <wp:effectExtent l="0" t="0" r="0" b="0"/>
                <wp:docPr id="5417" name="Group 5417"/>
                <wp:cNvGraphicFramePr/>
                <a:graphic xmlns:a="http://schemas.openxmlformats.org/drawingml/2006/main">
                  <a:graphicData uri="http://schemas.microsoft.com/office/word/2010/wordprocessingGroup">
                    <wpg:wgp>
                      <wpg:cNvGrpSpPr/>
                      <wpg:grpSpPr>
                        <a:xfrm>
                          <a:off x="0" y="0"/>
                          <a:ext cx="5833862" cy="9123"/>
                          <a:chOff x="0" y="0"/>
                          <a:chExt cx="5833862" cy="9123"/>
                        </a:xfrm>
                      </wpg:grpSpPr>
                      <wps:wsp>
                        <wps:cNvPr id="5416" name="Shape 5416"/>
                        <wps:cNvSpPr/>
                        <wps:spPr>
                          <a:xfrm>
                            <a:off x="0" y="0"/>
                            <a:ext cx="5833862" cy="9123"/>
                          </a:xfrm>
                          <a:custGeom>
                            <a:avLst/>
                            <a:gdLst/>
                            <a:ahLst/>
                            <a:cxnLst/>
                            <a:rect l="0" t="0" r="0" b="0"/>
                            <a:pathLst>
                              <a:path w="5833862" h="9123">
                                <a:moveTo>
                                  <a:pt x="0" y="4561"/>
                                </a:moveTo>
                                <a:lnTo>
                                  <a:pt x="5833862" y="4561"/>
                                </a:lnTo>
                              </a:path>
                            </a:pathLst>
                          </a:custGeom>
                          <a:ln w="912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5417" style="width:459.359pt;height:0.718353pt;mso-position-horizontal-relative:char;mso-position-vertical-relative:line" coordsize="58338,91">
                <v:shape id="Shape 5416" style="position:absolute;width:58338;height:91;left:0;top:0;" coordsize="5833862,9123" path="m0,4561l5833862,4561">
                  <v:stroke weight="0.718353pt" endcap="flat" joinstyle="miter" miterlimit="1" on="true" color="#000000"/>
                  <v:fill on="false" color="#000000"/>
                </v:shape>
              </v:group>
            </w:pict>
          </mc:Fallback>
        </mc:AlternateContent>
      </w:r>
    </w:p>
    <w:p w14:paraId="10A9E4F2" w14:textId="03B55CA2" w:rsidR="002B61CF" w:rsidRDefault="00000000" w:rsidP="002B61CF">
      <w:pPr>
        <w:spacing w:after="309"/>
        <w:ind w:left="165"/>
      </w:pPr>
      <w:r>
        <w:rPr>
          <w:noProof/>
        </w:rPr>
        <w:drawing>
          <wp:inline distT="0" distB="0" distL="0" distR="0" wp14:anchorId="5BF50BD0" wp14:editId="70C1BAF0">
            <wp:extent cx="6286500" cy="3095625"/>
            <wp:effectExtent l="0" t="0" r="0" b="9525"/>
            <wp:docPr id="5412" name="Picture 5412"/>
            <wp:cNvGraphicFramePr/>
            <a:graphic xmlns:a="http://schemas.openxmlformats.org/drawingml/2006/main">
              <a:graphicData uri="http://schemas.openxmlformats.org/drawingml/2006/picture">
                <pic:pic xmlns:pic="http://schemas.openxmlformats.org/drawingml/2006/picture">
                  <pic:nvPicPr>
                    <pic:cNvPr id="5412" name="Picture 5412"/>
                    <pic:cNvPicPr/>
                  </pic:nvPicPr>
                  <pic:blipFill>
                    <a:blip r:embed="rId8"/>
                    <a:stretch>
                      <a:fillRect/>
                    </a:stretch>
                  </pic:blipFill>
                  <pic:spPr>
                    <a:xfrm>
                      <a:off x="0" y="0"/>
                      <a:ext cx="6287154" cy="3095947"/>
                    </a:xfrm>
                    <a:prstGeom prst="rect">
                      <a:avLst/>
                    </a:prstGeom>
                  </pic:spPr>
                </pic:pic>
              </a:graphicData>
            </a:graphic>
          </wp:inline>
        </w:drawing>
      </w:r>
    </w:p>
    <w:p w14:paraId="13794A32" w14:textId="77777777" w:rsidR="00EC25BB" w:rsidRDefault="00000000">
      <w:pPr>
        <w:spacing w:after="5" w:line="255" w:lineRule="auto"/>
        <w:ind w:left="247" w:right="14" w:hanging="10"/>
      </w:pPr>
      <w:r>
        <w:t>Signature:</w:t>
      </w:r>
      <w:r>
        <w:rPr>
          <w:noProof/>
        </w:rPr>
        <w:drawing>
          <wp:inline distT="0" distB="0" distL="0" distR="0" wp14:anchorId="575672D1" wp14:editId="2A7FA9C6">
            <wp:extent cx="5177039" cy="136848"/>
            <wp:effectExtent l="0" t="0" r="0" b="0"/>
            <wp:docPr id="3229" name="Picture 3229"/>
            <wp:cNvGraphicFramePr/>
            <a:graphic xmlns:a="http://schemas.openxmlformats.org/drawingml/2006/main">
              <a:graphicData uri="http://schemas.openxmlformats.org/drawingml/2006/picture">
                <pic:pic xmlns:pic="http://schemas.openxmlformats.org/drawingml/2006/picture">
                  <pic:nvPicPr>
                    <pic:cNvPr id="3229" name="Picture 3229"/>
                    <pic:cNvPicPr/>
                  </pic:nvPicPr>
                  <pic:blipFill>
                    <a:blip r:embed="rId9"/>
                    <a:stretch>
                      <a:fillRect/>
                    </a:stretch>
                  </pic:blipFill>
                  <pic:spPr>
                    <a:xfrm>
                      <a:off x="0" y="0"/>
                      <a:ext cx="5177039" cy="136848"/>
                    </a:xfrm>
                    <a:prstGeom prst="rect">
                      <a:avLst/>
                    </a:prstGeom>
                  </pic:spPr>
                </pic:pic>
              </a:graphicData>
            </a:graphic>
          </wp:inline>
        </w:drawing>
      </w:r>
    </w:p>
    <w:sectPr w:rsidR="00EC25BB">
      <w:pgSz w:w="12240" w:h="15840"/>
      <w:pgMar w:top="1465" w:right="1552" w:bottom="2649" w:left="102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4770"/>
    <w:multiLevelType w:val="hybridMultilevel"/>
    <w:tmpl w:val="41CC81E0"/>
    <w:lvl w:ilvl="0" w:tplc="EF90FD10">
      <w:start w:val="1"/>
      <w:numFmt w:val="decimal"/>
      <w:lvlText w:val="%1."/>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ADF2A2E4">
      <w:start w:val="1"/>
      <w:numFmt w:val="lowerLetter"/>
      <w:lvlText w:val="%2"/>
      <w:lvlJc w:val="left"/>
      <w:pPr>
        <w:ind w:left="14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C618F2">
      <w:start w:val="1"/>
      <w:numFmt w:val="lowerRoman"/>
      <w:lvlText w:val="%3"/>
      <w:lvlJc w:val="left"/>
      <w:pPr>
        <w:ind w:left="22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164042">
      <w:start w:val="1"/>
      <w:numFmt w:val="decimal"/>
      <w:lvlText w:val="%4"/>
      <w:lvlJc w:val="left"/>
      <w:pPr>
        <w:ind w:left="2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4EC6AE">
      <w:start w:val="1"/>
      <w:numFmt w:val="lowerLetter"/>
      <w:lvlText w:val="%5"/>
      <w:lvlJc w:val="left"/>
      <w:pPr>
        <w:ind w:left="3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7043590">
      <w:start w:val="1"/>
      <w:numFmt w:val="lowerRoman"/>
      <w:lvlText w:val="%6"/>
      <w:lvlJc w:val="left"/>
      <w:pPr>
        <w:ind w:left="4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EC0647E">
      <w:start w:val="1"/>
      <w:numFmt w:val="decimal"/>
      <w:lvlText w:val="%7"/>
      <w:lvlJc w:val="left"/>
      <w:pPr>
        <w:ind w:left="5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8FC7492">
      <w:start w:val="1"/>
      <w:numFmt w:val="lowerLetter"/>
      <w:lvlText w:val="%8"/>
      <w:lvlJc w:val="left"/>
      <w:pPr>
        <w:ind w:left="5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180AC26">
      <w:start w:val="1"/>
      <w:numFmt w:val="lowerRoman"/>
      <w:lvlText w:val="%9"/>
      <w:lvlJc w:val="left"/>
      <w:pPr>
        <w:ind w:left="6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939949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5BB"/>
    <w:rsid w:val="000C0D93"/>
    <w:rsid w:val="000F38BF"/>
    <w:rsid w:val="00121C24"/>
    <w:rsid w:val="002B61CF"/>
    <w:rsid w:val="004034E6"/>
    <w:rsid w:val="005951C5"/>
    <w:rsid w:val="005A0861"/>
    <w:rsid w:val="006D5A0E"/>
    <w:rsid w:val="0089461F"/>
    <w:rsid w:val="009D714A"/>
    <w:rsid w:val="00DC2021"/>
    <w:rsid w:val="00EC25BB"/>
    <w:rsid w:val="00F853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0F50"/>
  <w15:docId w15:val="{FD6CA75F-25ED-4937-9E14-C6B438D5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1623</TotalTime>
  <Pages>2</Pages>
  <Words>363</Words>
  <Characters>2323</Characters>
  <Application>Microsoft Office Word</Application>
  <DocSecurity>0</DocSecurity>
  <Lines>122</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Bolton</dc:creator>
  <cp:keywords/>
  <cp:lastModifiedBy>Town Of Bolton</cp:lastModifiedBy>
  <cp:revision>8</cp:revision>
  <cp:lastPrinted>2026-04-20T17:53:00Z</cp:lastPrinted>
  <dcterms:created xsi:type="dcterms:W3CDTF">2025-04-15T18:49:00Z</dcterms:created>
  <dcterms:modified xsi:type="dcterms:W3CDTF">2026-05-21T20:24:00Z</dcterms:modified>
</cp:coreProperties>
</file>